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73A" w:rsidRPr="003339A4" w:rsidRDefault="00CB373A" w:rsidP="00CB373A">
      <w:pPr>
        <w:pStyle w:val="Header"/>
        <w:tabs>
          <w:tab w:val="right" w:pos="9638"/>
        </w:tabs>
        <w:ind w:right="-57"/>
        <w:rPr>
          <w:rFonts w:eastAsia="Arial Unicode MS" w:cs="Arial"/>
          <w:b w:val="0"/>
          <w:bCs/>
          <w:sz w:val="24"/>
          <w:lang w:eastAsia="zh-CN"/>
        </w:rPr>
      </w:pPr>
      <w:r w:rsidRPr="003339A4">
        <w:rPr>
          <w:rFonts w:cs="Arial"/>
          <w:bCs/>
          <w:noProof w:val="0"/>
          <w:sz w:val="24"/>
          <w:szCs w:val="24"/>
          <w:lang w:val="en-GB"/>
        </w:rPr>
        <w:t>SA WG</w:t>
      </w:r>
      <w:r w:rsidR="00321CFD" w:rsidRPr="003339A4">
        <w:rPr>
          <w:rFonts w:cs="Arial"/>
          <w:bCs/>
          <w:noProof w:val="0"/>
          <w:sz w:val="24"/>
          <w:szCs w:val="24"/>
          <w:lang w:val="en-GB"/>
        </w:rPr>
        <w:t>3</w:t>
      </w:r>
      <w:r w:rsidRPr="003339A4">
        <w:rPr>
          <w:rFonts w:cs="Arial"/>
          <w:bCs/>
          <w:noProof w:val="0"/>
          <w:sz w:val="24"/>
          <w:szCs w:val="24"/>
          <w:lang w:val="en-GB"/>
        </w:rPr>
        <w:t xml:space="preserve"> Meeting #</w:t>
      </w:r>
      <w:r w:rsidR="00321CFD" w:rsidRPr="003339A4">
        <w:rPr>
          <w:rFonts w:cs="Arial"/>
          <w:bCs/>
          <w:noProof w:val="0"/>
          <w:sz w:val="24"/>
          <w:szCs w:val="24"/>
          <w:lang w:val="en-GB"/>
        </w:rPr>
        <w:t>8</w:t>
      </w:r>
      <w:r w:rsidRPr="003339A4">
        <w:rPr>
          <w:rFonts w:cs="Arial" w:hint="eastAsia"/>
          <w:bCs/>
          <w:noProof w:val="0"/>
          <w:sz w:val="24"/>
          <w:szCs w:val="24"/>
          <w:lang w:val="en-GB"/>
        </w:rPr>
        <w:t>1</w:t>
      </w:r>
      <w:r w:rsidRPr="003339A4">
        <w:rPr>
          <w:rFonts w:eastAsia="Arial Unicode MS" w:cs="Arial"/>
          <w:b w:val="0"/>
          <w:bCs/>
          <w:sz w:val="24"/>
        </w:rPr>
        <w:tab/>
      </w:r>
      <w:r w:rsidRPr="003339A4">
        <w:rPr>
          <w:rFonts w:eastAsia="Arial Unicode MS" w:cs="Arial"/>
          <w:bCs/>
          <w:sz w:val="24"/>
        </w:rPr>
        <w:t>S</w:t>
      </w:r>
      <w:r w:rsidR="003339A4" w:rsidRPr="003339A4">
        <w:rPr>
          <w:rFonts w:eastAsia="Arial Unicode MS" w:cs="Arial"/>
          <w:bCs/>
          <w:sz w:val="24"/>
        </w:rPr>
        <w:t>3</w:t>
      </w:r>
      <w:r w:rsidRPr="003339A4">
        <w:rPr>
          <w:rFonts w:eastAsia="Arial Unicode MS" w:cs="Arial"/>
          <w:bCs/>
          <w:sz w:val="24"/>
        </w:rPr>
        <w:t>-15</w:t>
      </w:r>
      <w:r w:rsidR="003339A4" w:rsidRPr="003339A4">
        <w:rPr>
          <w:rFonts w:eastAsia="Arial Unicode MS" w:cs="Arial"/>
          <w:bCs/>
          <w:sz w:val="24"/>
        </w:rPr>
        <w:t>2</w:t>
      </w:r>
      <w:r w:rsidR="004A46AC">
        <w:rPr>
          <w:rFonts w:eastAsia="Arial Unicode MS" w:cs="Arial"/>
          <w:bCs/>
          <w:sz w:val="24"/>
        </w:rPr>
        <w:t>581</w:t>
      </w:r>
    </w:p>
    <w:p w:rsidR="00AE25BF" w:rsidRPr="006E5DD5" w:rsidRDefault="00321CFD"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3339A4">
        <w:rPr>
          <w:rFonts w:ascii="Arial" w:hAnsi="Arial" w:cs="Arial"/>
          <w:b/>
          <w:bCs/>
          <w:sz w:val="24"/>
          <w:szCs w:val="24"/>
        </w:rPr>
        <w:t>9-13 Novemb</w:t>
      </w:r>
      <w:r w:rsidR="00CB373A" w:rsidRPr="003339A4">
        <w:rPr>
          <w:rFonts w:ascii="Arial" w:hAnsi="Arial" w:cs="Arial"/>
          <w:b/>
          <w:bCs/>
          <w:sz w:val="24"/>
          <w:szCs w:val="24"/>
        </w:rPr>
        <w:t xml:space="preserve">er 2015, </w:t>
      </w:r>
      <w:r w:rsidRPr="003339A4">
        <w:rPr>
          <w:rFonts w:ascii="Arial" w:hAnsi="Arial" w:cs="Arial"/>
          <w:b/>
          <w:bCs/>
          <w:sz w:val="24"/>
          <w:szCs w:val="24"/>
        </w:rPr>
        <w:t>Anaheim,</w:t>
      </w:r>
      <w:r>
        <w:rPr>
          <w:rFonts w:ascii="Arial" w:hAnsi="Arial" w:cs="Arial"/>
          <w:b/>
          <w:bCs/>
          <w:sz w:val="24"/>
          <w:szCs w:val="24"/>
        </w:rPr>
        <w:t xml:space="preserve"> USA</w:t>
      </w:r>
      <w:r w:rsidR="00977B21" w:rsidRPr="00977B21">
        <w:rPr>
          <w:rFonts w:eastAsia="Batang" w:cs="Arial" w:hint="eastAsia"/>
          <w:b/>
          <w:sz w:val="24"/>
          <w:lang w:eastAsia="zh-CN"/>
        </w:rPr>
        <w:t xml:space="preserve"> </w:t>
      </w:r>
      <w:r w:rsidR="004A46AC" w:rsidRPr="004A46AC">
        <w:rPr>
          <w:rFonts w:ascii="Arial" w:eastAsia="Batang" w:hAnsi="Arial" w:cs="Arial"/>
          <w:b/>
          <w:sz w:val="24"/>
          <w:lang w:eastAsia="zh-CN"/>
        </w:rPr>
        <w:tab/>
      </w:r>
      <w:r w:rsidR="004A46AC" w:rsidRPr="004A46AC">
        <w:rPr>
          <w:rFonts w:ascii="Arial" w:eastAsia="Batang" w:hAnsi="Arial" w:cs="Arial"/>
          <w:sz w:val="18"/>
          <w:szCs w:val="18"/>
          <w:lang w:eastAsia="zh-CN"/>
        </w:rPr>
        <w:t>revision of S3-152</w:t>
      </w:r>
      <w:r w:rsidR="004A46AC">
        <w:rPr>
          <w:rFonts w:ascii="Arial" w:eastAsia="Batang" w:hAnsi="Arial" w:cs="Arial"/>
          <w:sz w:val="18"/>
          <w:szCs w:val="18"/>
          <w:lang w:eastAsia="zh-CN"/>
        </w:rPr>
        <w:t>468</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63A49">
        <w:rPr>
          <w:rFonts w:ascii="Arial" w:eastAsia="Batang" w:hAnsi="Arial"/>
          <w:b/>
          <w:lang w:val="en-US" w:eastAsia="zh-CN"/>
        </w:rPr>
        <w:t>Vodafone</w:t>
      </w:r>
    </w:p>
    <w:p w:rsidR="00A63A4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3A49">
        <w:rPr>
          <w:rFonts w:ascii="Arial" w:eastAsia="Batang" w:hAnsi="Arial" w:cs="Arial"/>
          <w:b/>
          <w:lang w:eastAsia="zh-CN"/>
        </w:rPr>
        <w:t>Building Block Work I</w:t>
      </w:r>
      <w:r w:rsidR="002E1B3D">
        <w:rPr>
          <w:rFonts w:ascii="Arial" w:eastAsia="Batang" w:hAnsi="Arial" w:cs="Arial"/>
          <w:b/>
          <w:lang w:eastAsia="zh-CN"/>
        </w:rPr>
        <w:t>tem</w:t>
      </w:r>
      <w:r w:rsidR="009A7631" w:rsidRPr="005333D9">
        <w:rPr>
          <w:rFonts w:ascii="Arial" w:eastAsia="Batang" w:hAnsi="Arial" w:cs="Arial"/>
          <w:b/>
          <w:lang w:eastAsia="zh-CN"/>
        </w:rPr>
        <w:t xml:space="preserve"> </w:t>
      </w:r>
      <w:r w:rsidR="00A63A49">
        <w:rPr>
          <w:rFonts w:ascii="Arial" w:eastAsia="Batang" w:hAnsi="Arial" w:cs="Arial"/>
          <w:b/>
          <w:lang w:eastAsia="zh-CN"/>
        </w:rPr>
        <w:t>for the security aspects of NB-IoT</w:t>
      </w:r>
      <w:r w:rsidR="009A7631" w:rsidRPr="005333D9">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55FC">
        <w:rPr>
          <w:rFonts w:ascii="Arial" w:eastAsia="Batang" w:hAnsi="Arial"/>
          <w:b/>
          <w:lang w:eastAsia="zh-CN"/>
        </w:rPr>
        <w:t>7.15 Other areas</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63A49">
        <w:t>Security Aspects of NB-IoT</w:t>
      </w:r>
    </w:p>
    <w:p w:rsidR="00B078D6" w:rsidRPr="00CB4694" w:rsidRDefault="008D0AB3" w:rsidP="009870A7">
      <w:pPr>
        <w:pStyle w:val="Heading2"/>
        <w:tabs>
          <w:tab w:val="left" w:pos="2552"/>
        </w:tabs>
        <w:rPr>
          <w:lang w:val="fr-FR"/>
        </w:rPr>
      </w:pPr>
      <w:r>
        <w:rPr>
          <w:lang w:val="fr-FR"/>
        </w:rPr>
        <w:t xml:space="preserve">Acronym: </w:t>
      </w:r>
      <w:r w:rsidR="00A63A49">
        <w:rPr>
          <w:lang w:val="fr-FR"/>
        </w:rPr>
        <w:t>NB-</w:t>
      </w:r>
      <w:r w:rsidR="006B76F3">
        <w:rPr>
          <w:lang w:val="fr-FR"/>
        </w:rPr>
        <w:t>IoT</w:t>
      </w:r>
      <w:r w:rsidR="00A63A49">
        <w:rPr>
          <w:lang w:val="fr-FR"/>
        </w:rPr>
        <w:t xml:space="preserve"> Sec</w:t>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A63A49"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8D0AB3">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566B6D" w:rsidP="00A10539">
            <w:pPr>
              <w:pStyle w:val="TAL"/>
            </w:pPr>
            <w:r>
              <w:t>690063</w:t>
            </w:r>
          </w:p>
        </w:tc>
        <w:tc>
          <w:tcPr>
            <w:tcW w:w="3969" w:type="dxa"/>
          </w:tcPr>
          <w:p w:rsidR="00052BF8" w:rsidRPr="00F12E35" w:rsidRDefault="00FF0494" w:rsidP="00A10539">
            <w:pPr>
              <w:pStyle w:val="TAL"/>
            </w:pPr>
            <w:r>
              <w:t xml:space="preserve">Narrowband IOT (see RP-151621, RAN 1 lead) </w:t>
            </w:r>
          </w:p>
        </w:tc>
        <w:tc>
          <w:tcPr>
            <w:tcW w:w="4536" w:type="dxa"/>
          </w:tcPr>
          <w:p w:rsidR="00052BF8" w:rsidRPr="00F12E35" w:rsidRDefault="00052BF8" w:rsidP="00A10539">
            <w:pPr>
              <w:pStyle w:val="TAL"/>
            </w:pPr>
          </w:p>
        </w:tc>
      </w:tr>
      <w:tr w:rsidR="00FF0494" w:rsidRPr="00F12E35" w:rsidTr="00052BF8">
        <w:tc>
          <w:tcPr>
            <w:tcW w:w="1101" w:type="dxa"/>
          </w:tcPr>
          <w:p w:rsidR="00FF0494" w:rsidRPr="00F12E35" w:rsidRDefault="00566B6D" w:rsidP="00A10539">
            <w:pPr>
              <w:pStyle w:val="TAL"/>
            </w:pPr>
            <w:r>
              <w:t>To be allocated</w:t>
            </w:r>
          </w:p>
        </w:tc>
        <w:tc>
          <w:tcPr>
            <w:tcW w:w="3969" w:type="dxa"/>
          </w:tcPr>
          <w:p w:rsidR="00FF0494" w:rsidRPr="00F12E35" w:rsidRDefault="00FF0494" w:rsidP="00A10539">
            <w:pPr>
              <w:pStyle w:val="TAL"/>
            </w:pPr>
            <w:r w:rsidRPr="003339A4">
              <w:t>Architecture enhancements for NB-IoT (tbd, SA2 lead)</w:t>
            </w:r>
          </w:p>
        </w:tc>
        <w:tc>
          <w:tcPr>
            <w:tcW w:w="4536" w:type="dxa"/>
          </w:tcPr>
          <w:p w:rsidR="00FF0494" w:rsidRPr="00F12E35" w:rsidRDefault="00FF0494"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F0494" w:rsidRDefault="005F4558" w:rsidP="00A10539">
            <w:pPr>
              <w:pStyle w:val="TAC"/>
              <w:rPr>
                <w:highlight w:val="yellow"/>
              </w:rPr>
            </w:pPr>
            <w:r>
              <w:t>X</w:t>
            </w: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566B6D" w:rsidP="00A10539">
            <w:pPr>
              <w:pStyle w:val="TAL"/>
            </w:pPr>
            <w:r>
              <w:t>To be allocated</w:t>
            </w:r>
          </w:p>
        </w:tc>
        <w:tc>
          <w:tcPr>
            <w:tcW w:w="3969" w:type="dxa"/>
          </w:tcPr>
          <w:p w:rsidR="00790BCC" w:rsidRPr="00566B6D" w:rsidRDefault="00FF0494" w:rsidP="00A10539">
            <w:pPr>
              <w:pStyle w:val="TAL"/>
            </w:pPr>
            <w:r w:rsidRPr="00566B6D">
              <w:t>Architecture enhancements for NB-IoT (tbd, SA2 lead)</w:t>
            </w: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bookmarkStart w:id="0" w:name="_GoBack"/>
      <w:r>
        <w:t xml:space="preserve">Machine </w:t>
      </w:r>
      <w:r w:rsidR="003337E3">
        <w:t>type</w:t>
      </w:r>
      <w:r>
        <w:t xml:space="preserve"> communication</w:t>
      </w:r>
      <w:r w:rsidR="003337E3">
        <w:t xml:space="preserve"> (MTC)</w:t>
      </w:r>
      <w:r>
        <w:t xml:space="preserve"> represents a significant growth opportunity for the 3GPP ecosystem. </w:t>
      </w:r>
    </w:p>
    <w:p w:rsidR="00FF0494" w:rsidRDefault="00FF0494" w:rsidP="002B1D3B">
      <w:pPr>
        <w:rPr>
          <w:lang w:eastAsia="ja-JP"/>
        </w:rPr>
      </w:pPr>
      <w:r>
        <w:rPr>
          <w:lang w:eastAsia="ja-JP"/>
        </w:rPr>
        <w:t>3GPP RAN have agreed the Narrowband IoT work item. SA2 have agreed some conclusions in the FS_AE_CIoT study item (see LS in S2-153695 and TR 23.720 v1.1.0 ) and SA2 will soon agree a WID for related normative work. SA3 now need to do the security related work for NB-IoT.</w:t>
      </w:r>
    </w:p>
    <w:p w:rsidR="00FF0494" w:rsidRDefault="00FF0494" w:rsidP="00FF0494">
      <w:pPr>
        <w:pStyle w:val="B1"/>
        <w:keepLines/>
        <w:ind w:left="0" w:firstLine="0"/>
      </w:pPr>
      <w:r>
        <w:t>The conclusion agreed for TR 23.720 is as below:</w:t>
      </w:r>
    </w:p>
    <w:p w:rsidR="00FF0494" w:rsidRPr="00FF0494" w:rsidRDefault="00FF0494" w:rsidP="00FF0494">
      <w:pPr>
        <w:pStyle w:val="B1"/>
        <w:keepLines/>
        <w:ind w:left="0" w:firstLine="0"/>
        <w:rPr>
          <w:i/>
        </w:rPr>
      </w:pPr>
      <w:r w:rsidRPr="00FF0494">
        <w:rPr>
          <w:i/>
        </w:rPr>
        <w:t xml:space="preserve">“For NB-IOT following conclusions apply: </w:t>
      </w:r>
    </w:p>
    <w:p w:rsidR="00FF0494" w:rsidRPr="00FF0494" w:rsidRDefault="00FF0494" w:rsidP="00FF0494">
      <w:pPr>
        <w:pStyle w:val="B1"/>
        <w:keepLines/>
        <w:numPr>
          <w:ilvl w:val="0"/>
          <w:numId w:val="10"/>
        </w:numPr>
        <w:textAlignment w:val="auto"/>
        <w:rPr>
          <w:i/>
        </w:rPr>
      </w:pPr>
      <w:r w:rsidRPr="00FF0494">
        <w:rPr>
          <w:i/>
        </w:rPr>
        <w:t>Solution 2 in clause 6.2 is considered as the basis for the normative work for support of infrequent small data transmission (for IP data, non-IP data and SMS). Support of solution 2 is mandatory for both the UE and the network.</w:t>
      </w:r>
    </w:p>
    <w:p w:rsidR="00FF0494" w:rsidRPr="00FF0494" w:rsidRDefault="00FF0494" w:rsidP="00FF0494">
      <w:pPr>
        <w:pStyle w:val="B1"/>
        <w:keepLines/>
        <w:numPr>
          <w:ilvl w:val="0"/>
          <w:numId w:val="10"/>
        </w:numPr>
        <w:textAlignment w:val="auto"/>
        <w:rPr>
          <w:i/>
        </w:rPr>
      </w:pPr>
      <w:r w:rsidRPr="00FF0494">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FF0494" w:rsidRDefault="00FF0494" w:rsidP="002B1D3B">
      <w:pPr>
        <w:rPr>
          <w:lang w:eastAsia="ja-JP"/>
        </w:rPr>
      </w:pPr>
    </w:p>
    <w:p w:rsidR="008A76FD" w:rsidRDefault="008A76FD" w:rsidP="001C5C86">
      <w:pPr>
        <w:pStyle w:val="Heading2"/>
      </w:pPr>
      <w:r>
        <w:t>4</w:t>
      </w:r>
      <w:r>
        <w:tab/>
        <w:t>Objective</w:t>
      </w:r>
    </w:p>
    <w:p w:rsidR="00FF0494" w:rsidRDefault="004A46AC" w:rsidP="00296992">
      <w:pPr>
        <w:ind w:right="-99"/>
        <w:rPr>
          <w:color w:val="000000"/>
        </w:rPr>
      </w:pPr>
      <w:r>
        <w:rPr>
          <w:color w:val="000000"/>
        </w:rPr>
        <w:t>Specify security aspects as needed to support the solution developed by SA2.</w:t>
      </w:r>
    </w:p>
    <w:p w:rsidR="008A76FD" w:rsidRDefault="008A76FD" w:rsidP="00944B28">
      <w:pPr>
        <w:pStyle w:val="Heading2"/>
        <w:spacing w:before="0" w:after="0"/>
      </w:pPr>
      <w:r>
        <w:t>5</w:t>
      </w:r>
      <w:r>
        <w:tab/>
        <w:t>Service Aspects</w:t>
      </w:r>
    </w:p>
    <w:p w:rsidR="008D0AB3" w:rsidRDefault="005F4558" w:rsidP="00944B28">
      <w:pPr>
        <w:spacing w:after="0"/>
      </w:pPr>
      <w:r>
        <w:t>N</w:t>
      </w:r>
      <w:r w:rsidR="00FF0494">
        <w:t>one</w:t>
      </w:r>
      <w:r>
        <w:t>.</w:t>
      </w:r>
    </w:p>
    <w:p w:rsidR="00FF0494" w:rsidRDefault="00FF0494" w:rsidP="00944B28">
      <w:pPr>
        <w:spacing w:after="0"/>
      </w:pPr>
    </w:p>
    <w:p w:rsidR="008A76FD" w:rsidRDefault="008A76FD" w:rsidP="00944B28">
      <w:pPr>
        <w:pStyle w:val="Heading2"/>
        <w:spacing w:before="0" w:after="0"/>
      </w:pPr>
      <w:r>
        <w:t>6</w:t>
      </w:r>
      <w:r>
        <w:tab/>
        <w:t>MMI-Aspects</w:t>
      </w:r>
    </w:p>
    <w:p w:rsidR="00CF4CB4" w:rsidRPr="00620049" w:rsidRDefault="005F4558" w:rsidP="008B41D1">
      <w:r>
        <w:t>N</w:t>
      </w:r>
      <w:r w:rsidR="00CF4CB4">
        <w:t>one</w:t>
      </w:r>
      <w:r>
        <w:t>.</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0AB3" w:rsidRDefault="005F4558" w:rsidP="00944B28">
      <w:pPr>
        <w:spacing w:after="0"/>
      </w:pPr>
      <w:r>
        <w:t>N</w:t>
      </w:r>
      <w:r w:rsidR="00FF0494">
        <w:t>one</w:t>
      </w:r>
      <w:r>
        <w:t>.</w:t>
      </w:r>
    </w:p>
    <w:p w:rsidR="00FF0494" w:rsidRPr="008D658B" w:rsidRDefault="00FF0494" w:rsidP="00944B28">
      <w:pPr>
        <w:spacing w:after="0"/>
      </w:pPr>
    </w:p>
    <w:p w:rsidR="008A76FD" w:rsidRDefault="008A76FD" w:rsidP="00944B28">
      <w:pPr>
        <w:pStyle w:val="Heading2"/>
        <w:spacing w:before="0" w:after="0"/>
      </w:pPr>
      <w:r>
        <w:t>8</w:t>
      </w:r>
      <w:r>
        <w:tab/>
        <w:t>Security Aspects</w:t>
      </w:r>
    </w:p>
    <w:p w:rsidR="009D5B23" w:rsidRDefault="00FF0494" w:rsidP="009D5B23">
      <w:pPr>
        <w:ind w:right="-99"/>
        <w:rPr>
          <w:color w:val="000000"/>
        </w:rPr>
      </w:pPr>
      <w:r w:rsidRPr="0067703D">
        <w:rPr>
          <w:color w:val="000000"/>
        </w:rPr>
        <w:t>This Building Block.</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r>
      <w:r w:rsidRPr="0067703D">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616"/>
        <w:gridCol w:w="189"/>
        <w:gridCol w:w="3302"/>
        <w:gridCol w:w="1479"/>
        <w:gridCol w:w="731"/>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33.</w:t>
            </w:r>
            <w:r w:rsidR="002331B9">
              <w:rPr>
                <w:sz w:val="16"/>
                <w:szCs w:val="16"/>
              </w:rPr>
              <w:t>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4A46AC">
            <w:pPr>
              <w:pStyle w:val="TAL"/>
              <w:rPr>
                <w:sz w:val="16"/>
                <w:szCs w:val="16"/>
              </w:rPr>
            </w:pPr>
            <w:r>
              <w:rPr>
                <w:sz w:val="16"/>
                <w:szCs w:val="16"/>
              </w:rPr>
              <w:t>SA#</w:t>
            </w:r>
            <w:r w:rsidR="004A46AC">
              <w:rPr>
                <w:sz w:val="16"/>
                <w:szCs w:val="16"/>
              </w:rPr>
              <w:t>7</w:t>
            </w:r>
            <w:r w:rsidR="004A46AC">
              <w:rPr>
                <w:sz w:val="16"/>
                <w:szCs w:val="16"/>
              </w:rPr>
              <w:t>2</w:t>
            </w:r>
            <w:r w:rsidR="004A46AC">
              <w:rPr>
                <w:sz w:val="16"/>
                <w:szCs w:val="16"/>
              </w:rPr>
              <w:t xml:space="preserve"> </w:t>
            </w:r>
            <w:r>
              <w:rPr>
                <w:sz w:val="16"/>
                <w:szCs w:val="16"/>
              </w:rPr>
              <w:t>(</w:t>
            </w:r>
            <w:r w:rsidR="004A46AC">
              <w:rPr>
                <w:sz w:val="16"/>
                <w:szCs w:val="16"/>
              </w:rPr>
              <w:t>Jun</w:t>
            </w:r>
            <w:r w:rsidR="004A46AC">
              <w:rPr>
                <w:sz w:val="16"/>
                <w:szCs w:val="16"/>
              </w:rPr>
              <w:t xml:space="preserve"> </w:t>
            </w:r>
            <w:r>
              <w:rPr>
                <w:sz w:val="16"/>
                <w:szCs w:val="16"/>
              </w:rPr>
              <w:t>2016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FF049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4A46AC" w:rsidP="00067741">
      <w:pPr>
        <w:spacing w:after="0"/>
        <w:ind w:left="1134" w:right="-99"/>
        <w:rPr>
          <w:lang w:val="fr-FR"/>
        </w:rPr>
      </w:pPr>
      <w:r>
        <w:rPr>
          <w:lang w:val="fr-FR"/>
        </w:rPr>
        <w:t>Tim Evans, Vodafone</w:t>
      </w:r>
      <w:r>
        <w:rPr>
          <w:lang w:val="fr-FR"/>
        </w:rPr>
        <w:t xml:space="preserve"> </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D1174A" w:rsidP="002E1B3D">
      <w:pPr>
        <w:ind w:left="414" w:firstLine="720"/>
      </w:pPr>
      <w:r>
        <w:t>SA3</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D1174A" w:rsidP="001C5C86">
            <w:pPr>
              <w:pStyle w:val="TAL"/>
            </w:pPr>
            <w:r>
              <w:t>Vodafone</w:t>
            </w:r>
          </w:p>
        </w:tc>
      </w:tr>
      <w:tr w:rsidR="000F1991" w:rsidRPr="00F12E35" w:rsidTr="000130C8">
        <w:trPr>
          <w:jc w:val="center"/>
        </w:trPr>
        <w:tc>
          <w:tcPr>
            <w:tcW w:w="0" w:type="auto"/>
          </w:tcPr>
          <w:p w:rsidR="000F1991" w:rsidRPr="00F12E35" w:rsidRDefault="00977B21" w:rsidP="001C5C86">
            <w:pPr>
              <w:pStyle w:val="TAL"/>
            </w:pPr>
            <w:r>
              <w:t>China Unicom</w:t>
            </w:r>
          </w:p>
        </w:tc>
      </w:tr>
      <w:tr w:rsidR="004A46AC" w:rsidRPr="00F12E35" w:rsidTr="000130C8">
        <w:trPr>
          <w:jc w:val="center"/>
        </w:trPr>
        <w:tc>
          <w:tcPr>
            <w:tcW w:w="0" w:type="auto"/>
          </w:tcPr>
          <w:p w:rsidR="004A46AC" w:rsidRPr="00F12E35" w:rsidRDefault="004A46AC" w:rsidP="00721FCF">
            <w:pPr>
              <w:pStyle w:val="TAL"/>
            </w:pPr>
            <w:r>
              <w:t>Qualcomm Inc</w:t>
            </w:r>
          </w:p>
        </w:tc>
      </w:tr>
      <w:tr w:rsidR="004A46AC" w:rsidRPr="00F12E35" w:rsidTr="000130C8">
        <w:trPr>
          <w:jc w:val="center"/>
        </w:trPr>
        <w:tc>
          <w:tcPr>
            <w:tcW w:w="0" w:type="auto"/>
          </w:tcPr>
          <w:p w:rsidR="004A46AC" w:rsidRPr="00F12E35" w:rsidRDefault="004A46AC" w:rsidP="00721FCF">
            <w:pPr>
              <w:pStyle w:val="TAL"/>
            </w:pPr>
            <w:r>
              <w:t>TNO</w:t>
            </w:r>
          </w:p>
        </w:tc>
      </w:tr>
      <w:tr w:rsidR="004A46AC" w:rsidRPr="00F12E35" w:rsidTr="000130C8">
        <w:trPr>
          <w:jc w:val="center"/>
        </w:trPr>
        <w:tc>
          <w:tcPr>
            <w:tcW w:w="0" w:type="auto"/>
          </w:tcPr>
          <w:p w:rsidR="004A46AC" w:rsidRPr="00F12E35" w:rsidRDefault="004A46AC" w:rsidP="00721FCF">
            <w:pPr>
              <w:pStyle w:val="TAL"/>
            </w:pPr>
            <w:r>
              <w:t>Intel</w:t>
            </w:r>
          </w:p>
        </w:tc>
      </w:tr>
      <w:tr w:rsidR="004A46AC" w:rsidRPr="00F12E35" w:rsidTr="000130C8">
        <w:trPr>
          <w:jc w:val="center"/>
        </w:trPr>
        <w:tc>
          <w:tcPr>
            <w:tcW w:w="0" w:type="auto"/>
          </w:tcPr>
          <w:p w:rsidR="004A46AC" w:rsidRPr="00F12E35" w:rsidRDefault="004A46AC" w:rsidP="00721FCF">
            <w:pPr>
              <w:pStyle w:val="TAL"/>
            </w:pPr>
            <w:r>
              <w:t>Ericsson</w:t>
            </w:r>
          </w:p>
        </w:tc>
      </w:tr>
      <w:tr w:rsidR="004A46AC" w:rsidRPr="00F12E35" w:rsidTr="000130C8">
        <w:trPr>
          <w:jc w:val="center"/>
        </w:trPr>
        <w:tc>
          <w:tcPr>
            <w:tcW w:w="0" w:type="auto"/>
          </w:tcPr>
          <w:p w:rsidR="004A46AC" w:rsidRPr="00F12E35" w:rsidRDefault="004A46AC" w:rsidP="00721FCF">
            <w:pPr>
              <w:pStyle w:val="TAL"/>
            </w:pPr>
            <w:r>
              <w:t>Nokia Networks</w:t>
            </w:r>
          </w:p>
        </w:tc>
      </w:tr>
      <w:tr w:rsidR="00941C8F" w:rsidRPr="00F12E35" w:rsidTr="000130C8">
        <w:trPr>
          <w:jc w:val="center"/>
        </w:trPr>
        <w:tc>
          <w:tcPr>
            <w:tcW w:w="0" w:type="auto"/>
          </w:tcPr>
          <w:p w:rsidR="00941C8F" w:rsidRPr="00F12E35" w:rsidRDefault="004A46AC" w:rsidP="001C5C86">
            <w:pPr>
              <w:pStyle w:val="TAL"/>
            </w:pPr>
            <w:r>
              <w:t>Huawei</w:t>
            </w:r>
          </w:p>
        </w:tc>
      </w:tr>
      <w:tr w:rsidR="00E87E72" w:rsidRPr="00F12E35" w:rsidTr="000130C8">
        <w:trPr>
          <w:jc w:val="center"/>
        </w:trPr>
        <w:tc>
          <w:tcPr>
            <w:tcW w:w="0" w:type="auto"/>
          </w:tcPr>
          <w:p w:rsidR="00E87E72" w:rsidRPr="00F12E35" w:rsidRDefault="004A46AC" w:rsidP="001C5C86">
            <w:pPr>
              <w:pStyle w:val="TAL"/>
            </w:pPr>
            <w:r>
              <w:t>Alcatel Lucent</w:t>
            </w:r>
          </w:p>
        </w:tc>
      </w:tr>
      <w:tr w:rsidR="0048267C" w:rsidRPr="00F12E35" w:rsidTr="000130C8">
        <w:trPr>
          <w:jc w:val="center"/>
        </w:trPr>
        <w:tc>
          <w:tcPr>
            <w:tcW w:w="0" w:type="auto"/>
          </w:tcPr>
          <w:p w:rsidR="0048267C" w:rsidRPr="00F12E35" w:rsidRDefault="004A46AC" w:rsidP="001C5C86">
            <w:pPr>
              <w:pStyle w:val="TAL"/>
            </w:pPr>
            <w:r>
              <w:t>ZTE</w:t>
            </w: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bookmarkEnd w:id="0"/>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19F" w:rsidRDefault="00EA419F">
      <w:r>
        <w:separator/>
      </w:r>
    </w:p>
  </w:endnote>
  <w:endnote w:type="continuationSeparator" w:id="0">
    <w:p w:rsidR="00EA419F" w:rsidRDefault="00EA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19F" w:rsidRDefault="00EA419F">
      <w:r>
        <w:separator/>
      </w:r>
    </w:p>
  </w:footnote>
  <w:footnote w:type="continuationSeparator" w:id="0">
    <w:p w:rsidR="00EA419F" w:rsidRDefault="00EA4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47B" w:rsidRDefault="00914301">
    <w:pPr>
      <w:pStyle w:val="Header"/>
    </w:pPr>
    <w:r>
      <w:rPr>
        <w:lang w:val="en-GB" w:eastAsia="en-GB"/>
      </w:rP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3"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&#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n9SYyw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9"/>
  </w:num>
  <w:num w:numId="6">
    <w:abstractNumId w:val="8"/>
  </w:num>
  <w:num w:numId="7">
    <w:abstractNumId w:val="2"/>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3D71"/>
    <w:rsid w:val="000055FC"/>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331B9"/>
    <w:rsid w:val="0024786B"/>
    <w:rsid w:val="00247D5B"/>
    <w:rsid w:val="002648C2"/>
    <w:rsid w:val="002720CD"/>
    <w:rsid w:val="0027389E"/>
    <w:rsid w:val="002941A8"/>
    <w:rsid w:val="00296992"/>
    <w:rsid w:val="0029772E"/>
    <w:rsid w:val="002A7855"/>
    <w:rsid w:val="002B1D3B"/>
    <w:rsid w:val="002E168F"/>
    <w:rsid w:val="002E1B3D"/>
    <w:rsid w:val="002E7A9E"/>
    <w:rsid w:val="00317D7C"/>
    <w:rsid w:val="003205AD"/>
    <w:rsid w:val="0032195A"/>
    <w:rsid w:val="00321CFD"/>
    <w:rsid w:val="003337E3"/>
    <w:rsid w:val="0033396E"/>
    <w:rsid w:val="003339A4"/>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46AC"/>
    <w:rsid w:val="004A6A60"/>
    <w:rsid w:val="004D35BD"/>
    <w:rsid w:val="004D5DB5"/>
    <w:rsid w:val="004E0553"/>
    <w:rsid w:val="004E6F8A"/>
    <w:rsid w:val="00501FB2"/>
    <w:rsid w:val="005077D5"/>
    <w:rsid w:val="0050789D"/>
    <w:rsid w:val="00513B71"/>
    <w:rsid w:val="005273EA"/>
    <w:rsid w:val="005333D9"/>
    <w:rsid w:val="005553D1"/>
    <w:rsid w:val="00555664"/>
    <w:rsid w:val="005570AF"/>
    <w:rsid w:val="005573BB"/>
    <w:rsid w:val="00557B2E"/>
    <w:rsid w:val="00561267"/>
    <w:rsid w:val="00566B6D"/>
    <w:rsid w:val="00590087"/>
    <w:rsid w:val="005A67E8"/>
    <w:rsid w:val="005B2062"/>
    <w:rsid w:val="005B39F2"/>
    <w:rsid w:val="005C087C"/>
    <w:rsid w:val="005C48EF"/>
    <w:rsid w:val="005C4F58"/>
    <w:rsid w:val="005D367A"/>
    <w:rsid w:val="005D3FEC"/>
    <w:rsid w:val="005D44BE"/>
    <w:rsid w:val="005F201B"/>
    <w:rsid w:val="005F22E7"/>
    <w:rsid w:val="005F4558"/>
    <w:rsid w:val="00611EC4"/>
    <w:rsid w:val="00615910"/>
    <w:rsid w:val="00616CA4"/>
    <w:rsid w:val="00620049"/>
    <w:rsid w:val="00620B3F"/>
    <w:rsid w:val="00633C72"/>
    <w:rsid w:val="006418C6"/>
    <w:rsid w:val="006505F0"/>
    <w:rsid w:val="00653B6E"/>
    <w:rsid w:val="00654893"/>
    <w:rsid w:val="00664FA9"/>
    <w:rsid w:val="00666F99"/>
    <w:rsid w:val="00671BBB"/>
    <w:rsid w:val="0067703D"/>
    <w:rsid w:val="00682237"/>
    <w:rsid w:val="006823ED"/>
    <w:rsid w:val="006959BA"/>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64C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914301"/>
    <w:rsid w:val="00926168"/>
    <w:rsid w:val="009306F9"/>
    <w:rsid w:val="00941C8F"/>
    <w:rsid w:val="009437A2"/>
    <w:rsid w:val="00944B28"/>
    <w:rsid w:val="00947EDA"/>
    <w:rsid w:val="00951F79"/>
    <w:rsid w:val="00971AB4"/>
    <w:rsid w:val="00977B21"/>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63A49"/>
    <w:rsid w:val="00A70E1E"/>
    <w:rsid w:val="00A75E3A"/>
    <w:rsid w:val="00A90F44"/>
    <w:rsid w:val="00AB4037"/>
    <w:rsid w:val="00AD31D4"/>
    <w:rsid w:val="00AD48E2"/>
    <w:rsid w:val="00AE164C"/>
    <w:rsid w:val="00AE25BF"/>
    <w:rsid w:val="00B03C01"/>
    <w:rsid w:val="00B078D6"/>
    <w:rsid w:val="00B13C3B"/>
    <w:rsid w:val="00B140C4"/>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83A"/>
    <w:rsid w:val="00C43D1E"/>
    <w:rsid w:val="00C45644"/>
    <w:rsid w:val="00C50F7C"/>
    <w:rsid w:val="00C51AD2"/>
    <w:rsid w:val="00C57C50"/>
    <w:rsid w:val="00C63E8E"/>
    <w:rsid w:val="00C65D1E"/>
    <w:rsid w:val="00C70EA7"/>
    <w:rsid w:val="00C715CA"/>
    <w:rsid w:val="00C75F51"/>
    <w:rsid w:val="00CB373A"/>
    <w:rsid w:val="00CB4694"/>
    <w:rsid w:val="00CD37CE"/>
    <w:rsid w:val="00CD77D8"/>
    <w:rsid w:val="00CF4CB4"/>
    <w:rsid w:val="00D0235D"/>
    <w:rsid w:val="00D0682F"/>
    <w:rsid w:val="00D1174A"/>
    <w:rsid w:val="00D27E2F"/>
    <w:rsid w:val="00D41372"/>
    <w:rsid w:val="00D53B0B"/>
    <w:rsid w:val="00D62B92"/>
    <w:rsid w:val="00D667D0"/>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44E7C"/>
    <w:rsid w:val="00E65D07"/>
    <w:rsid w:val="00E6740A"/>
    <w:rsid w:val="00E87E72"/>
    <w:rsid w:val="00E90B85"/>
    <w:rsid w:val="00E9255F"/>
    <w:rsid w:val="00EA419F"/>
    <w:rsid w:val="00EA5BAA"/>
    <w:rsid w:val="00EC7443"/>
    <w:rsid w:val="00ED796F"/>
    <w:rsid w:val="00ED7A5B"/>
    <w:rsid w:val="00F1043A"/>
    <w:rsid w:val="00F12E35"/>
    <w:rsid w:val="00F3384B"/>
    <w:rsid w:val="00F34710"/>
    <w:rsid w:val="00F41A27"/>
    <w:rsid w:val="00F4338D"/>
    <w:rsid w:val="00F440D3"/>
    <w:rsid w:val="00F47F96"/>
    <w:rsid w:val="00F50738"/>
    <w:rsid w:val="00F511C1"/>
    <w:rsid w:val="00F63F70"/>
    <w:rsid w:val="00F740D9"/>
    <w:rsid w:val="00F75274"/>
    <w:rsid w:val="00F921F1"/>
    <w:rsid w:val="00F948A9"/>
    <w:rsid w:val="00FA0E83"/>
    <w:rsid w:val="00FA147B"/>
    <w:rsid w:val="00FA1E2B"/>
    <w:rsid w:val="00FA3174"/>
    <w:rsid w:val="00FA543F"/>
    <w:rsid w:val="00FB0A07"/>
    <w:rsid w:val="00FB2B14"/>
    <w:rsid w:val="00FC0804"/>
    <w:rsid w:val="00FC3B6D"/>
    <w:rsid w:val="00FD218A"/>
    <w:rsid w:val="00FD3A4E"/>
    <w:rsid w:val="00FE14A2"/>
    <w:rsid w:val="00FF0494"/>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B48E9-2956-48F5-80B9-3563A48E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680</Words>
  <Characters>3312</Characters>
  <Application>Microsoft Office Word</Application>
  <DocSecurity>0</DocSecurity>
  <PresentationFormat>00000000-0000-0000-0000-000000000000</PresentationFormat>
  <Lines>328</Lines>
  <Paragraphs>171</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3838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Babbage, Steve, Vodafone Group</cp:lastModifiedBy>
  <cp:revision>4</cp:revision>
  <cp:lastPrinted>2000-02-29T10:31:00Z</cp:lastPrinted>
  <dcterms:created xsi:type="dcterms:W3CDTF">2015-11-13T02:30:00Z</dcterms:created>
  <dcterms:modified xsi:type="dcterms:W3CDTF">2015-11-13T02:52:00Z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84ad5391-22de-435f-bfa0-07634f9a8deb">
    <vt:lpwstr>v=1.2&gt;I=84ad5391-22de-435f-bfa0-07634f9a8deb&amp;N=C1+-+PUBLIC&amp;V=1.2&amp;U=VF-ROOT%5cbabbages&amp;A=Associated&amp;H=False</vt:lpwstr>
  </property>
</Properties>
</file>